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B53BC" w14:textId="42E3303D" w:rsidR="00A31989" w:rsidRPr="000C4B85" w:rsidRDefault="00795C55" w:rsidP="00795C55">
      <w:pPr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8778FFE" wp14:editId="4FBF4164">
            <wp:extent cx="5935980" cy="3154680"/>
            <wp:effectExtent l="0" t="0" r="7620" b="7620"/>
            <wp:docPr id="9747869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1989">
        <w:rPr>
          <w:noProof/>
          <w:lang w:val="ru-RU" w:eastAsia="ru-RU"/>
        </w:rPr>
        <w:t xml:space="preserve"> </w:t>
      </w:r>
    </w:p>
    <w:p w14:paraId="6085677F" w14:textId="77777777" w:rsidR="00A31989" w:rsidRPr="000C4B85" w:rsidRDefault="00A31989" w:rsidP="00A31989">
      <w:pPr>
        <w:rPr>
          <w:lang w:val="ru-RU"/>
        </w:rPr>
      </w:pPr>
    </w:p>
    <w:p w14:paraId="50B67BD4" w14:textId="77777777" w:rsidR="00A31989" w:rsidRPr="000C4B85" w:rsidRDefault="00A31989" w:rsidP="00A31989">
      <w:pPr>
        <w:rPr>
          <w:lang w:val="ru-RU"/>
        </w:rPr>
      </w:pPr>
    </w:p>
    <w:p w14:paraId="4C90F14E" w14:textId="77777777" w:rsidR="000C4B85" w:rsidRPr="000C4B85" w:rsidRDefault="000C4B85" w:rsidP="000C4B85">
      <w:pPr>
        <w:tabs>
          <w:tab w:val="left" w:pos="5218"/>
        </w:tabs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  <w:lang w:val="ru-RU"/>
        </w:rPr>
      </w:pPr>
      <w:r w:rsidRPr="000C4B85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  <w:lang w:val="ru-RU"/>
        </w:rPr>
        <w:t xml:space="preserve">Размеры: глубина 650мм, длина 1800мм, высота 815мм, толщина листа не менее 5мм, размеры круглой трубы Ф42/2мм, длина 1,8м, 2 шт. Порошковое покрытие при 220°С, цвет черный, Дерево - сосна, размеры дерева 40*60*1800мм дважды покрыто лаком, количество 10 шт. На верхней части скамейки должна быть надпись: </w:t>
      </w:r>
      <w:r w:rsidRPr="000C4B85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ARTASHAT</w:t>
      </w:r>
      <w:r w:rsidRPr="000C4B85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  <w:lang w:val="ru-RU"/>
        </w:rPr>
        <w:t>, размеры надписи: высота 10см, длина 35см, На ножках скамеек должен быть герб общины Арташат /показан на прилагаемом эскизе/, размером 15см*15см. Ножки скамеек должны иметь устройство для крепления к земле. Обязательное условие - изделие должно быть новым, неиспользованным, без внешних повреждений и других дефектов, ухудшающих внешний вид и качество изделия. Доставка и установка товара на месте осуществляется Поставщиком за свой счёт. Гарантийный срок составляет 365 календарных дней со дня, следующего за днем ​​принятия товара Покупателем. В случае обнаружения недостатков поставленного товара в течение гарантийного срока Продавец обязан устранить их за свой счёт в разумный срок, установленный Покупателем.</w:t>
      </w:r>
    </w:p>
    <w:p w14:paraId="0A9C95B0" w14:textId="6F861334" w:rsidR="00A31989" w:rsidRPr="000C4B85" w:rsidRDefault="000C4B85" w:rsidP="000C4B85">
      <w:pPr>
        <w:tabs>
          <w:tab w:val="left" w:pos="5218"/>
        </w:tabs>
        <w:rPr>
          <w:rFonts w:ascii="Arial" w:hAnsi="Arial"/>
          <w:lang w:val="ru-RU"/>
        </w:rPr>
      </w:pPr>
      <w:r w:rsidRPr="000C4B85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  <w:lang w:val="ru-RU"/>
        </w:rPr>
        <w:t>Внешний вид товара соответствует изображению.</w:t>
      </w:r>
      <w:r w:rsidR="00D158E3">
        <w:rPr>
          <w:rFonts w:ascii="Arial" w:hAnsi="Arial"/>
          <w:lang w:val="hy-AM"/>
        </w:rPr>
        <w:br/>
      </w:r>
    </w:p>
    <w:p w14:paraId="6EE389CA" w14:textId="77777777" w:rsidR="00455D83" w:rsidRPr="00A31989" w:rsidRDefault="00455D83" w:rsidP="00416F26">
      <w:pPr>
        <w:tabs>
          <w:tab w:val="left" w:pos="5218"/>
        </w:tabs>
        <w:rPr>
          <w:rFonts w:ascii="Arial" w:hAnsi="Arial"/>
          <w:lang w:val="hy-AM"/>
        </w:rPr>
      </w:pPr>
    </w:p>
    <w:sectPr w:rsidR="00455D83" w:rsidRPr="00A31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F1"/>
    <w:rsid w:val="0001624E"/>
    <w:rsid w:val="000240D0"/>
    <w:rsid w:val="000C4B85"/>
    <w:rsid w:val="00106FE2"/>
    <w:rsid w:val="00131D2D"/>
    <w:rsid w:val="001C5509"/>
    <w:rsid w:val="003769F1"/>
    <w:rsid w:val="00416F26"/>
    <w:rsid w:val="00455D83"/>
    <w:rsid w:val="004F4B8F"/>
    <w:rsid w:val="00795C55"/>
    <w:rsid w:val="007E4E56"/>
    <w:rsid w:val="00874356"/>
    <w:rsid w:val="00A31989"/>
    <w:rsid w:val="00BD5A50"/>
    <w:rsid w:val="00D158E3"/>
    <w:rsid w:val="00D87341"/>
    <w:rsid w:val="00DD5A9E"/>
    <w:rsid w:val="00F4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4357C"/>
  <w15:docId w15:val="{F9B10BBB-9814-4B9F-8CCA-A417AF26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98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19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2025-12-01T14:50:00Z</dcterms:created>
  <dcterms:modified xsi:type="dcterms:W3CDTF">2025-12-02T06:31:00Z</dcterms:modified>
</cp:coreProperties>
</file>